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F8" w:rsidRDefault="00C42BF8" w:rsidP="00D52D73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</w:p>
    <w:p w:rsidR="004601B8" w:rsidRDefault="00C42BF8" w:rsidP="00C42BF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BF8">
        <w:rPr>
          <w:rFonts w:ascii="Traditional Arabic" w:hAnsi="Traditional Arabic" w:cs="Traditional Arabic"/>
          <w:noProof/>
          <w:sz w:val="36"/>
          <w:szCs w:val="36"/>
          <w:rtl/>
        </w:rPr>
        <w:drawing>
          <wp:inline distT="0" distB="0" distL="0" distR="0" wp14:anchorId="058678D7" wp14:editId="12D690B2">
            <wp:extent cx="2962275" cy="2982289"/>
            <wp:effectExtent l="0" t="0" r="0" b="8890"/>
            <wp:docPr id="1" name="صورة 1" descr="C:\Users\adil\Pictures\الجودة\MEgE__dR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\Pictures\الجودة\MEgE__dR_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84" cy="30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="004601B8" w:rsidRPr="00545427">
        <w:rPr>
          <w:rFonts w:ascii="Traditional Arabic" w:hAnsi="Traditional Arabic" w:cs="Traditional Arabic"/>
          <w:sz w:val="36"/>
          <w:szCs w:val="36"/>
          <w:rtl/>
        </w:rPr>
        <w:t xml:space="preserve">قامت جودة تعليم السنة النبوية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 xml:space="preserve">بتنظيم </w:t>
      </w:r>
      <w:r w:rsidR="004601B8" w:rsidRPr="00545427">
        <w:rPr>
          <w:rFonts w:ascii="Traditional Arabic" w:hAnsi="Traditional Arabic" w:cs="Traditional Arabic"/>
          <w:sz w:val="36"/>
          <w:szCs w:val="36"/>
          <w:rtl/>
        </w:rPr>
        <w:t xml:space="preserve">لقاء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 xml:space="preserve">علمي </w:t>
      </w:r>
      <w:r w:rsidR="004601B8" w:rsidRPr="00545427">
        <w:rPr>
          <w:rFonts w:ascii="Traditional Arabic" w:hAnsi="Traditional Arabic" w:cs="Traditional Arabic"/>
          <w:sz w:val="36"/>
          <w:szCs w:val="36"/>
          <w:rtl/>
        </w:rPr>
        <w:t xml:space="preserve">مع الطلاب والباحثين في قاعة الشيخ ابن عثيمين الثلاثاء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>15</w:t>
      </w:r>
      <w:r w:rsidR="004601B8" w:rsidRPr="00545427">
        <w:rPr>
          <w:rFonts w:ascii="Traditional Arabic" w:hAnsi="Traditional Arabic" w:cs="Traditional Arabic"/>
          <w:sz w:val="36"/>
          <w:szCs w:val="36"/>
          <w:rtl/>
        </w:rPr>
        <w:t xml:space="preserve">/ 6 تحدث فيه الأستاذ الدكتور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 xml:space="preserve">عمر بن عبدالله المقبل </w:t>
      </w:r>
      <w:r w:rsidR="004601B8" w:rsidRPr="00545427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 xml:space="preserve"> ترتفع به شكوى طلاب الدراسات العليا والباحثين، ويعد أحد التحديات التي تواجه الطلاب، وهو "مهارات اختيار موضوع الرسالة" الذي فتح مجالا رحبا أمام </w:t>
      </w:r>
      <w:r w:rsidR="00D52D73">
        <w:rPr>
          <w:rFonts w:ascii="Traditional Arabic" w:hAnsi="Traditional Arabic" w:cs="Traditional Arabic" w:hint="cs"/>
          <w:sz w:val="36"/>
          <w:szCs w:val="36"/>
          <w:rtl/>
        </w:rPr>
        <w:t xml:space="preserve">الباحثين في اختيار عناوين المواضيع والبحوث، وقد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>حضره عدد من الأساتذة وطلاب الدراسات العليا من جميع الأقسام، وقد تطرق اللقاء لمحاور عدة، تركزت في الآليات التي يتم بها اختيار موضوع الرسالة والبحث العلمي، بطرق مبتكرة، وأفكار حية</w:t>
      </w:r>
      <w:r w:rsidR="00D52D73">
        <w:rPr>
          <w:rFonts w:ascii="Traditional Arabic" w:hAnsi="Traditional Arabic" w:cs="Traditional Arabic" w:hint="cs"/>
          <w:sz w:val="36"/>
          <w:szCs w:val="36"/>
          <w:rtl/>
        </w:rPr>
        <w:t xml:space="preserve"> جديدة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52D73">
        <w:rPr>
          <w:rFonts w:ascii="Traditional Arabic" w:hAnsi="Traditional Arabic" w:cs="Traditional Arabic" w:hint="cs"/>
          <w:sz w:val="36"/>
          <w:szCs w:val="36"/>
          <w:rtl/>
        </w:rPr>
        <w:t xml:space="preserve">يمكن تعميمها على جميع أنواع البحوث، وقد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>انشد لها الحاضرون وتفاعلو</w:t>
      </w:r>
      <w:r w:rsidR="00D52D73">
        <w:rPr>
          <w:rFonts w:ascii="Traditional Arabic" w:hAnsi="Traditional Arabic" w:cs="Traditional Arabic" w:hint="cs"/>
          <w:sz w:val="36"/>
          <w:szCs w:val="36"/>
          <w:rtl/>
        </w:rPr>
        <w:t xml:space="preserve">ا معها، كما </w:t>
      </w:r>
      <w:r w:rsidR="004601B8">
        <w:rPr>
          <w:rFonts w:ascii="Traditional Arabic" w:hAnsi="Traditional Arabic" w:cs="Traditional Arabic" w:hint="cs"/>
          <w:sz w:val="36"/>
          <w:szCs w:val="36"/>
          <w:rtl/>
        </w:rPr>
        <w:t xml:space="preserve">تخلل اللقاء تطبيقات عملية قام بها الحضور . </w:t>
      </w:r>
    </w:p>
    <w:p w:rsidR="00D52D73" w:rsidRDefault="00D52D73" w:rsidP="00D52D7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ويعد اللقاء من اللقاءات الثرية من جهة الإفادة والخبرة التي يكتسبها الطلاب</w:t>
      </w:r>
      <w:r w:rsidR="00DE16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DE1610">
        <w:rPr>
          <w:rFonts w:ascii="Traditional Arabic" w:hAnsi="Traditional Arabic" w:cs="Traditional Arabic" w:hint="cs"/>
          <w:sz w:val="36"/>
          <w:szCs w:val="36"/>
          <w:rtl/>
        </w:rPr>
        <w:t>والباحثين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:rsidR="004601B8" w:rsidRDefault="004601B8" w:rsidP="004601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601B8" w:rsidRDefault="004601B8" w:rsidP="004601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26B8D" w:rsidRPr="004601B8" w:rsidRDefault="00AF22DC"/>
    <w:sectPr w:rsidR="00D26B8D" w:rsidRPr="004601B8" w:rsidSect="00210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8"/>
    <w:rsid w:val="00121139"/>
    <w:rsid w:val="00210929"/>
    <w:rsid w:val="002D35B8"/>
    <w:rsid w:val="004601B8"/>
    <w:rsid w:val="005B7202"/>
    <w:rsid w:val="008309D4"/>
    <w:rsid w:val="00AF22DC"/>
    <w:rsid w:val="00C42BF8"/>
    <w:rsid w:val="00D06B1C"/>
    <w:rsid w:val="00D52D73"/>
    <w:rsid w:val="00D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196C13-8FA2-46AF-B6DC-A5BDD64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96CB0DD0D4EF42A30090475BDA5186" ma:contentTypeVersion="1" ma:contentTypeDescription="إنشاء مستند جديد." ma:contentTypeScope="" ma:versionID="1793bab281e11230379ee93dc9fe1c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52479-2868-4F90-A6B0-9F55FF895158}"/>
</file>

<file path=customXml/itemProps2.xml><?xml version="1.0" encoding="utf-8"?>
<ds:datastoreItem xmlns:ds="http://schemas.openxmlformats.org/officeDocument/2006/customXml" ds:itemID="{67F3905C-E957-4998-A9A4-1177CD539553}"/>
</file>

<file path=customXml/itemProps3.xml><?xml version="1.0" encoding="utf-8"?>
<ds:datastoreItem xmlns:ds="http://schemas.openxmlformats.org/officeDocument/2006/customXml" ds:itemID="{91A85102-F37B-4DD6-A30A-2CE26D6AA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abd alhusban</cp:lastModifiedBy>
  <cp:revision>1</cp:revision>
  <dcterms:created xsi:type="dcterms:W3CDTF">2017-03-22T22:25:00Z</dcterms:created>
  <dcterms:modified xsi:type="dcterms:W3CDTF">2017-03-23T06:35:00Z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0x0101002B96CB0DD0D4EF42A30090475BDA5186</vt:lpwstr>
  </property>
</Properties>
</file>